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DB" w:rsidRDefault="000E42DB" w:rsidP="00C60431">
      <w:pPr>
        <w:jc w:val="center"/>
        <w:rPr>
          <w:b/>
        </w:rPr>
      </w:pPr>
      <w:r>
        <w:rPr>
          <w:b/>
        </w:rPr>
        <w:t>B.A. ARABIC</w:t>
      </w:r>
    </w:p>
    <w:p w:rsidR="000E42DB" w:rsidRDefault="000E42DB" w:rsidP="00C60431">
      <w:pPr>
        <w:jc w:val="center"/>
        <w:rPr>
          <w:b/>
        </w:rPr>
      </w:pPr>
    </w:p>
    <w:p w:rsidR="00C60431" w:rsidRDefault="00C60431" w:rsidP="00C60431">
      <w:pPr>
        <w:jc w:val="center"/>
      </w:pPr>
      <w:r>
        <w:rPr>
          <w:b/>
        </w:rPr>
        <w:t>I YEAR – I SEMESTER</w:t>
      </w:r>
    </w:p>
    <w:p w:rsidR="00C60431" w:rsidRDefault="00C60431" w:rsidP="00C60431">
      <w:pPr>
        <w:jc w:val="center"/>
        <w:rPr>
          <w:b/>
        </w:rPr>
      </w:pPr>
      <w:r>
        <w:rPr>
          <w:b/>
        </w:rPr>
        <w:t>COURSE CODE: 7BAAA1</w:t>
      </w:r>
    </w:p>
    <w:p w:rsidR="00C60431" w:rsidRDefault="00C60431" w:rsidP="00C60431">
      <w:pPr>
        <w:jc w:val="center"/>
        <w:rPr>
          <w:b/>
        </w:rPr>
      </w:pPr>
    </w:p>
    <w:p w:rsidR="00C60431" w:rsidRDefault="00C60431" w:rsidP="00C60431">
      <w:pPr>
        <w:jc w:val="center"/>
        <w:rPr>
          <w:b/>
        </w:rPr>
      </w:pPr>
      <w:r>
        <w:rPr>
          <w:b/>
        </w:rPr>
        <w:t xml:space="preserve">ALLIED COURSE </w:t>
      </w:r>
      <w:r w:rsidR="000E42DB">
        <w:rPr>
          <w:b/>
        </w:rPr>
        <w:t xml:space="preserve">- </w:t>
      </w:r>
      <w:r>
        <w:rPr>
          <w:b/>
        </w:rPr>
        <w:t>I – HISTORY OF THE PROPHETS</w:t>
      </w:r>
    </w:p>
    <w:p w:rsidR="00C60431" w:rsidRDefault="00C60431" w:rsidP="00C60431">
      <w:pPr>
        <w:rPr>
          <w:bCs/>
        </w:rPr>
      </w:pPr>
      <w:r>
        <w:rPr>
          <w:b/>
        </w:rPr>
        <w:t xml:space="preserve">                                </w:t>
      </w:r>
    </w:p>
    <w:p w:rsidR="00C60431" w:rsidRDefault="00C60431" w:rsidP="00C60431">
      <w:pPr>
        <w:rPr>
          <w:b/>
        </w:rPr>
      </w:pPr>
    </w:p>
    <w:p w:rsidR="00C60431" w:rsidRDefault="00C60431" w:rsidP="00C60431">
      <w:pPr>
        <w:jc w:val="both"/>
      </w:pPr>
      <w:r>
        <w:rPr>
          <w:b/>
        </w:rPr>
        <w:t>Unit I</w:t>
      </w:r>
      <w:r>
        <w:rPr>
          <w:b/>
        </w:rPr>
        <w:tab/>
      </w:r>
      <w:r>
        <w:rPr>
          <w:b/>
        </w:rPr>
        <w:tab/>
      </w:r>
      <w:r>
        <w:t>(Page No: From 10 to 21)</w:t>
      </w:r>
    </w:p>
    <w:p w:rsidR="00C60431" w:rsidRDefault="00C60431" w:rsidP="00C60431">
      <w:pPr>
        <w:jc w:val="both"/>
      </w:pPr>
    </w:p>
    <w:p w:rsidR="00C60431" w:rsidRDefault="00C60431" w:rsidP="00C60431">
      <w:pPr>
        <w:jc w:val="both"/>
      </w:pPr>
      <w:r>
        <w:t>From “Man Kasara Al Asnam?</w:t>
      </w:r>
      <w:r>
        <w:rPr>
          <w:rFonts w:hint="cs"/>
          <w:rtl/>
        </w:rPr>
        <w:t xml:space="preserve"> من كسر الاصنام؟ </w:t>
      </w:r>
      <w:r>
        <w:t xml:space="preserve"> To “Da’wathul Waalid” </w:t>
      </w:r>
      <w:r>
        <w:rPr>
          <w:rFonts w:hint="cs"/>
          <w:rtl/>
        </w:rPr>
        <w:t>دعوة الوالد؟</w:t>
      </w:r>
    </w:p>
    <w:p w:rsidR="00C60431" w:rsidRDefault="00C60431" w:rsidP="00C60431">
      <w:pPr>
        <w:pStyle w:val="BodyText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من كسر الاصنام 2 ولد آزر 3 نصيحة ابراهيم   4. ابراهيم يكسر الاصنام 5 من فعل هذا ؟ 6. نار باردة 7. من ربى؟ 8.ربى الله 9. دعوة ابراهيم 10. امام الملك 11. دعوة الولد.</w:t>
      </w:r>
    </w:p>
    <w:p w:rsidR="00C60431" w:rsidRDefault="00C60431" w:rsidP="00C60431">
      <w:pPr>
        <w:jc w:val="both"/>
        <w:rPr>
          <w:rtl/>
        </w:rPr>
      </w:pPr>
    </w:p>
    <w:p w:rsidR="00C60431" w:rsidRDefault="00C60431" w:rsidP="00C60431">
      <w:pPr>
        <w:jc w:val="both"/>
      </w:pPr>
      <w:r>
        <w:rPr>
          <w:b/>
        </w:rPr>
        <w:t>Unit II</w:t>
      </w:r>
      <w:r>
        <w:rPr>
          <w:b/>
        </w:rPr>
        <w:tab/>
      </w:r>
      <w:r>
        <w:rPr>
          <w:b/>
        </w:rPr>
        <w:tab/>
      </w:r>
      <w:r>
        <w:t>(Page No: From 22 to 32)</w:t>
      </w:r>
    </w:p>
    <w:p w:rsidR="00C60431" w:rsidRDefault="00C60431" w:rsidP="00C60431">
      <w:pPr>
        <w:jc w:val="both"/>
      </w:pPr>
    </w:p>
    <w:p w:rsidR="00C60431" w:rsidRDefault="00C60431" w:rsidP="00C60431">
      <w:pPr>
        <w:jc w:val="both"/>
      </w:pPr>
      <w:r>
        <w:t xml:space="preserve">From “Biru Zam Zam ” </w:t>
      </w:r>
      <w:r>
        <w:rPr>
          <w:rFonts w:hint="cs"/>
          <w:rtl/>
        </w:rPr>
        <w:t>بئر زمزم</w:t>
      </w:r>
      <w:r>
        <w:t xml:space="preserve"> To “wafdun Ila Ya’qoob”  </w:t>
      </w:r>
      <w:r>
        <w:rPr>
          <w:rFonts w:hint="cs"/>
          <w:rtl/>
        </w:rPr>
        <w:t>وفى الى يعقوب</w:t>
      </w:r>
    </w:p>
    <w:p w:rsidR="00C60431" w:rsidRDefault="00C60431" w:rsidP="00C60431">
      <w:pPr>
        <w:jc w:val="both"/>
        <w:rPr>
          <w:rtl/>
        </w:rPr>
      </w:pPr>
      <w:r>
        <w:rPr>
          <w:rFonts w:hint="cs"/>
          <w:rtl/>
        </w:rPr>
        <w:t xml:space="preserve"> (12)الى مكة ( 13) بئر زمزم( 14) رؤيا ابراهيم (15) الكعبة (16) بيت المقدس 2 احسن القصص (1) رؤياعجيبة (2)حسد الاخوة (3) وفد الى يعقوب </w:t>
      </w:r>
    </w:p>
    <w:p w:rsidR="00C60431" w:rsidRDefault="00C60431" w:rsidP="00C60431">
      <w:pPr>
        <w:jc w:val="both"/>
        <w:rPr>
          <w:rtl/>
        </w:rPr>
      </w:pPr>
    </w:p>
    <w:p w:rsidR="00C60431" w:rsidRDefault="00C60431" w:rsidP="00C60431">
      <w:pPr>
        <w:jc w:val="both"/>
      </w:pPr>
      <w:r>
        <w:rPr>
          <w:b/>
        </w:rPr>
        <w:t>Unit III</w:t>
      </w:r>
      <w:r>
        <w:rPr>
          <w:b/>
        </w:rPr>
        <w:tab/>
      </w:r>
      <w:r>
        <w:t>(Page No: From 32 to 43)</w:t>
      </w:r>
    </w:p>
    <w:p w:rsidR="00C60431" w:rsidRDefault="00C60431" w:rsidP="00C60431">
      <w:pPr>
        <w:jc w:val="both"/>
      </w:pPr>
    </w:p>
    <w:p w:rsidR="00C60431" w:rsidRDefault="00C60431" w:rsidP="00C60431">
      <w:pPr>
        <w:jc w:val="both"/>
      </w:pPr>
      <w:r>
        <w:t xml:space="preserve">From “Ilal Ghabathi” </w:t>
      </w:r>
      <w:r>
        <w:rPr>
          <w:rFonts w:hint="cs"/>
          <w:rtl/>
        </w:rPr>
        <w:t>الى الغابة</w:t>
      </w:r>
      <w:r>
        <w:t xml:space="preserve"> To “ Thaweelu Ar Ru’ya” </w:t>
      </w:r>
      <w:r>
        <w:rPr>
          <w:rFonts w:hint="cs"/>
          <w:rtl/>
        </w:rPr>
        <w:t xml:space="preserve">تأويل الرويا </w:t>
      </w:r>
    </w:p>
    <w:p w:rsidR="00C60431" w:rsidRDefault="00C60431" w:rsidP="00C60431">
      <w:pPr>
        <w:jc w:val="both"/>
        <w:rPr>
          <w:rtl/>
        </w:rPr>
      </w:pPr>
      <w:r>
        <w:rPr>
          <w:rFonts w:hint="cs"/>
          <w:rtl/>
        </w:rPr>
        <w:t xml:space="preserve"> (4) الى الغابة (5) امام يعقوب (6) يوسف فى البئر (7) من البر الى القصر(8) الوفاء والامانة (9) موعظة السجن (10) حكمة يوسف (11) موعظة التوحيد (12)تاويل الرؤيا  </w:t>
      </w:r>
    </w:p>
    <w:p w:rsidR="00C60431" w:rsidRDefault="00C60431" w:rsidP="00C60431">
      <w:pPr>
        <w:jc w:val="both"/>
      </w:pPr>
    </w:p>
    <w:p w:rsidR="00C60431" w:rsidRDefault="00C60431" w:rsidP="00C60431">
      <w:pPr>
        <w:jc w:val="both"/>
      </w:pPr>
      <w:r>
        <w:rPr>
          <w:b/>
        </w:rPr>
        <w:t>Unit IV</w:t>
      </w:r>
      <w:r>
        <w:rPr>
          <w:b/>
        </w:rPr>
        <w:tab/>
      </w:r>
      <w:r>
        <w:t>(Page No: From 44 to 55)</w:t>
      </w:r>
    </w:p>
    <w:p w:rsidR="00C60431" w:rsidRDefault="00C60431" w:rsidP="00C60431">
      <w:pPr>
        <w:jc w:val="both"/>
      </w:pPr>
    </w:p>
    <w:p w:rsidR="00C60431" w:rsidRDefault="00C60431" w:rsidP="00C60431">
      <w:pPr>
        <w:jc w:val="both"/>
      </w:pPr>
      <w:r>
        <w:t xml:space="preserve">From “Rli’ya al Malik” </w:t>
      </w:r>
      <w:r>
        <w:rPr>
          <w:rFonts w:hint="cs"/>
          <w:rtl/>
        </w:rPr>
        <w:t xml:space="preserve">(رؤيا املك) </w:t>
      </w:r>
      <w:r>
        <w:t xml:space="preserve">  to “Baina Ya’qoob wa abnaa’ ihi” </w:t>
      </w:r>
      <w:r>
        <w:rPr>
          <w:rFonts w:hint="cs"/>
          <w:rtl/>
        </w:rPr>
        <w:t>(بين يعقوب وابنائه)</w:t>
      </w:r>
    </w:p>
    <w:p w:rsidR="00C60431" w:rsidRDefault="00C60431" w:rsidP="00C60431">
      <w:pPr>
        <w:jc w:val="both"/>
        <w:rPr>
          <w:rtl/>
        </w:rPr>
      </w:pPr>
      <w:r>
        <w:rPr>
          <w:rFonts w:hint="cs"/>
          <w:rtl/>
        </w:rPr>
        <w:t xml:space="preserve"> (13)رؤيا الملك (14) الملك يرسل الى يوسف (15) يوسف يسال عن التّفتيش (16) على خزئن الارض (17) جاء اخوة يوسف (18)بين يوسف واخوته (19) بين يعقوب وابنائه</w:t>
      </w:r>
    </w:p>
    <w:p w:rsidR="00C60431" w:rsidRDefault="00C60431" w:rsidP="00C60431">
      <w:pPr>
        <w:jc w:val="both"/>
        <w:rPr>
          <w:rtl/>
        </w:rPr>
      </w:pPr>
    </w:p>
    <w:p w:rsidR="00C60431" w:rsidRDefault="00C60431" w:rsidP="00C60431">
      <w:pPr>
        <w:jc w:val="both"/>
      </w:pPr>
      <w:r>
        <w:rPr>
          <w:b/>
        </w:rPr>
        <w:t>Unit V</w:t>
      </w:r>
      <w:r>
        <w:rPr>
          <w:b/>
        </w:rPr>
        <w:tab/>
      </w:r>
      <w:r>
        <w:rPr>
          <w:b/>
        </w:rPr>
        <w:tab/>
      </w:r>
      <w:r>
        <w:t>(Page No: From 56 to 67)</w:t>
      </w:r>
    </w:p>
    <w:p w:rsidR="00C60431" w:rsidRDefault="00C60431" w:rsidP="00C60431">
      <w:pPr>
        <w:jc w:val="both"/>
      </w:pPr>
    </w:p>
    <w:p w:rsidR="00C60431" w:rsidRDefault="00C60431" w:rsidP="00C60431">
      <w:pPr>
        <w:jc w:val="both"/>
      </w:pPr>
      <w:r>
        <w:t xml:space="preserve">From “Binyameen Ina Yoosuf” </w:t>
      </w:r>
      <w:r>
        <w:rPr>
          <w:rFonts w:hint="cs"/>
          <w:rtl/>
        </w:rPr>
        <w:t>(بنيامين عند يوسف)</w:t>
      </w:r>
      <w:r>
        <w:t xml:space="preserve"> to “Husnu Al Aqiba” </w:t>
      </w:r>
      <w:r>
        <w:rPr>
          <w:rFonts w:hint="cs"/>
          <w:rtl/>
        </w:rPr>
        <w:t>(حسن العاقبة)</w:t>
      </w:r>
    </w:p>
    <w:p w:rsidR="00C60431" w:rsidRDefault="00C60431" w:rsidP="00C60431">
      <w:pPr>
        <w:jc w:val="both"/>
        <w:rPr>
          <w:rtl/>
        </w:rPr>
      </w:pPr>
      <w:r>
        <w:rPr>
          <w:rFonts w:hint="cs"/>
          <w:rtl/>
        </w:rPr>
        <w:t xml:space="preserve"> (20) بنيامين عند يوسف (21) الى يعقوب (24)يعقوب عند يوسف (25) حسن العاقبة</w:t>
      </w:r>
    </w:p>
    <w:p w:rsidR="00C60431" w:rsidRDefault="00C60431" w:rsidP="00C60431">
      <w:pPr>
        <w:jc w:val="both"/>
        <w:rPr>
          <w:b/>
          <w:rtl/>
        </w:rPr>
      </w:pPr>
    </w:p>
    <w:p w:rsidR="00C60431" w:rsidRDefault="00C60431" w:rsidP="00C60431">
      <w:pPr>
        <w:jc w:val="both"/>
        <w:rPr>
          <w:b/>
        </w:rPr>
      </w:pPr>
      <w:r>
        <w:rPr>
          <w:b/>
        </w:rPr>
        <w:t>Text Book</w:t>
      </w:r>
      <w:r w:rsidR="000E42DB">
        <w:rPr>
          <w:b/>
        </w:rPr>
        <w:t>:</w:t>
      </w:r>
    </w:p>
    <w:p w:rsidR="00C60431" w:rsidRDefault="00C60431" w:rsidP="00C60431">
      <w:pPr>
        <w:jc w:val="both"/>
        <w:rPr>
          <w:bCs/>
        </w:rPr>
      </w:pPr>
    </w:p>
    <w:p w:rsidR="00C60431" w:rsidRDefault="00C60431" w:rsidP="00C60431">
      <w:pPr>
        <w:jc w:val="both"/>
        <w:rPr>
          <w:b/>
        </w:rPr>
      </w:pPr>
      <w:r>
        <w:rPr>
          <w:bCs/>
        </w:rPr>
        <w:t>Qasasun Nabiyyeen – Part I by Abu al Hasan Ali an Nadwi</w:t>
      </w:r>
    </w:p>
    <w:p w:rsidR="00C60431" w:rsidRDefault="00C60431" w:rsidP="00C60431">
      <w:pPr>
        <w:jc w:val="both"/>
      </w:pPr>
    </w:p>
    <w:p w:rsidR="00C60431" w:rsidRDefault="00C60431" w:rsidP="00C60431">
      <w:pPr>
        <w:rPr>
          <w:b/>
        </w:rPr>
      </w:pPr>
      <w:r>
        <w:rPr>
          <w:b/>
        </w:rPr>
        <w:t xml:space="preserve">                                </w:t>
      </w:r>
    </w:p>
    <w:p w:rsidR="00C60431" w:rsidRDefault="00C60431" w:rsidP="00C60431">
      <w:pPr>
        <w:jc w:val="center"/>
      </w:pPr>
      <w:r>
        <w:t>♣♣♣♣♣♣♣♣♣♣</w:t>
      </w:r>
    </w:p>
    <w:p w:rsidR="00C60431" w:rsidRDefault="00C60431" w:rsidP="00C60431">
      <w:pPr>
        <w:jc w:val="center"/>
      </w:pPr>
      <w:r>
        <w:rPr>
          <w:b/>
        </w:rPr>
        <w:br w:type="page"/>
      </w:r>
      <w:r>
        <w:rPr>
          <w:b/>
        </w:rPr>
        <w:lastRenderedPageBreak/>
        <w:t>I YEAR – II SEMESTER</w:t>
      </w:r>
    </w:p>
    <w:p w:rsidR="00C60431" w:rsidRDefault="00C60431" w:rsidP="00C60431">
      <w:pPr>
        <w:jc w:val="center"/>
        <w:rPr>
          <w:b/>
        </w:rPr>
      </w:pPr>
      <w:r>
        <w:rPr>
          <w:b/>
        </w:rPr>
        <w:t>COURSE CODE: 7BAAA</w:t>
      </w:r>
      <w:r w:rsidR="000E42DB">
        <w:rPr>
          <w:b/>
        </w:rPr>
        <w:t>2</w:t>
      </w:r>
    </w:p>
    <w:p w:rsidR="00C60431" w:rsidRDefault="00C60431" w:rsidP="00C60431">
      <w:pPr>
        <w:jc w:val="center"/>
        <w:rPr>
          <w:b/>
        </w:rPr>
      </w:pPr>
    </w:p>
    <w:p w:rsidR="00C60431" w:rsidRDefault="00C60431" w:rsidP="00C60431">
      <w:pPr>
        <w:jc w:val="center"/>
        <w:rPr>
          <w:b/>
        </w:rPr>
      </w:pPr>
      <w:r>
        <w:rPr>
          <w:b/>
        </w:rPr>
        <w:t xml:space="preserve">ALLIED COURSE </w:t>
      </w:r>
      <w:r w:rsidR="000E42DB">
        <w:rPr>
          <w:b/>
        </w:rPr>
        <w:t xml:space="preserve">- </w:t>
      </w:r>
      <w:r>
        <w:rPr>
          <w:b/>
        </w:rPr>
        <w:t>II – HISTORY OF THE PROPHETS – II</w:t>
      </w:r>
    </w:p>
    <w:p w:rsidR="00C60431" w:rsidRPr="00C60431" w:rsidRDefault="00C60431" w:rsidP="00C60431">
      <w:pPr>
        <w:rPr>
          <w:bCs/>
        </w:rPr>
      </w:pPr>
      <w:r>
        <w:rPr>
          <w:b/>
        </w:rPr>
        <w:t xml:space="preserve">                                </w:t>
      </w:r>
    </w:p>
    <w:p w:rsidR="00C60431" w:rsidRDefault="00C60431" w:rsidP="00C60431">
      <w:pPr>
        <w:rPr>
          <w:b/>
        </w:rPr>
      </w:pPr>
      <w:r>
        <w:rPr>
          <w:b/>
        </w:rPr>
        <w:t>Unit I</w:t>
      </w:r>
    </w:p>
    <w:p w:rsidR="00C60431" w:rsidRDefault="00C60431" w:rsidP="00C60431"/>
    <w:p w:rsidR="00C60431" w:rsidRDefault="00C60431" w:rsidP="00C60431">
      <w:r>
        <w:t>Lesson 1 to 9 (Pages 9 to 16)</w:t>
      </w:r>
    </w:p>
    <w:p w:rsidR="00C60431" w:rsidRDefault="00C60431" w:rsidP="00C60431">
      <w:r>
        <w:t>Lesson 1: Al Qissah Alula- Safeenath Nuuh</w:t>
      </w:r>
    </w:p>
    <w:p w:rsidR="00C60431" w:rsidRDefault="00C60431" w:rsidP="00C60431">
      <w:r>
        <w:t>Lesson 2: Hasath As shai than</w:t>
      </w:r>
    </w:p>
    <w:p w:rsidR="00C60431" w:rsidRDefault="00C60431" w:rsidP="00C60431">
      <w:r>
        <w:t>Lesson 3: Fikrath As shaithan</w:t>
      </w:r>
    </w:p>
    <w:p w:rsidR="00C60431" w:rsidRDefault="00C60431" w:rsidP="00C60431">
      <w:r>
        <w:t>Lesson 4: Heedth As shaithan</w:t>
      </w:r>
    </w:p>
    <w:p w:rsidR="00C60431" w:rsidRDefault="00C60431" w:rsidP="00C60431">
      <w:r>
        <w:t>Lesson 5: Suvar as Saaliheen</w:t>
      </w:r>
    </w:p>
    <w:p w:rsidR="00C60431" w:rsidRDefault="00C60431" w:rsidP="00C60431">
      <w:r>
        <w:t>Lesson 6: Min As suvar Ila At Thamaseal</w:t>
      </w:r>
    </w:p>
    <w:p w:rsidR="00C60431" w:rsidRDefault="00C60431" w:rsidP="00C60431">
      <w:r>
        <w:t>Lesson 7: Min as Suvar Ila Al Asnaam</w:t>
      </w:r>
    </w:p>
    <w:p w:rsidR="00C60431" w:rsidRDefault="00C60431" w:rsidP="00C60431">
      <w:r>
        <w:t>Lesson 8: Galabullah</w:t>
      </w:r>
    </w:p>
    <w:p w:rsidR="00C60431" w:rsidRDefault="00C60431" w:rsidP="00C60431">
      <w:r>
        <w:t>Lesson 9: Ar Rasool</w:t>
      </w:r>
    </w:p>
    <w:p w:rsidR="00C60431" w:rsidRDefault="00C60431" w:rsidP="00C60431"/>
    <w:p w:rsidR="00C60431" w:rsidRDefault="00C60431" w:rsidP="00C60431">
      <w:pPr>
        <w:rPr>
          <w:b/>
        </w:rPr>
      </w:pPr>
      <w:r>
        <w:rPr>
          <w:b/>
        </w:rPr>
        <w:t>Unit II</w:t>
      </w:r>
    </w:p>
    <w:p w:rsidR="00C60431" w:rsidRDefault="00C60431" w:rsidP="00C60431"/>
    <w:p w:rsidR="00C60431" w:rsidRDefault="00C60431" w:rsidP="00C60431">
      <w:r>
        <w:t>Lesson 10 to 18 (Pages 17 to 28)</w:t>
      </w:r>
    </w:p>
    <w:p w:rsidR="00C60431" w:rsidRDefault="00C60431" w:rsidP="00C60431">
      <w:r>
        <w:t>Lesson 10: Bashar Am Malak.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11: Nuh Ar Rasool.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12: Madha Ajabahu Al Qaum.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13: Bayan Nuh Wa Qaumihi.</w:t>
      </w:r>
    </w:p>
    <w:p w:rsidR="00C60431" w:rsidRDefault="00C60431" w:rsidP="00C60431">
      <w:pPr>
        <w:rPr>
          <w:lang w:val="fr-FR"/>
        </w:rPr>
      </w:pPr>
      <w:r>
        <w:t xml:space="preserve">Lesson 14: Iththabaaka Al Arthalun. </w:t>
      </w:r>
    </w:p>
    <w:p w:rsidR="00C60431" w:rsidRDefault="00C60431" w:rsidP="00C60431">
      <w:r>
        <w:t>Lesson 15: Hujjah Al Agniya.</w:t>
      </w:r>
    </w:p>
    <w:p w:rsidR="00C60431" w:rsidRDefault="00C60431" w:rsidP="00C60431">
      <w:r>
        <w:t xml:space="preserve">Lesson 16: Daavad Nuh. </w:t>
      </w:r>
    </w:p>
    <w:p w:rsidR="00C60431" w:rsidRDefault="00C60431" w:rsidP="00C60431">
      <w:r>
        <w:t>Lesson 17: Duwa Nuh.</w:t>
      </w:r>
    </w:p>
    <w:p w:rsidR="00C60431" w:rsidRDefault="00C60431" w:rsidP="00C60431">
      <w:r>
        <w:t>Lesson 18: As Safeena.</w:t>
      </w:r>
    </w:p>
    <w:p w:rsidR="00C60431" w:rsidRDefault="00C60431" w:rsidP="00C60431">
      <w:pPr>
        <w:ind w:firstLine="720"/>
      </w:pPr>
    </w:p>
    <w:p w:rsidR="00C60431" w:rsidRDefault="00C60431" w:rsidP="00C60431">
      <w:pPr>
        <w:rPr>
          <w:b/>
        </w:rPr>
      </w:pPr>
      <w:r>
        <w:rPr>
          <w:b/>
        </w:rPr>
        <w:t>Unit III</w:t>
      </w:r>
    </w:p>
    <w:p w:rsidR="00C60431" w:rsidRDefault="00C60431" w:rsidP="00C60431"/>
    <w:p w:rsidR="00C60431" w:rsidRDefault="00C60431" w:rsidP="00C60431">
      <w:r>
        <w:t>Lesson 19 to 22 (Pages 29 to 33).</w:t>
      </w:r>
    </w:p>
    <w:p w:rsidR="00C60431" w:rsidRDefault="00C60431" w:rsidP="00C60431">
      <w:r>
        <w:t xml:space="preserve">Lesson 19: At Thu faan. 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20: Bin Nuh.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21: Laisa Min Ahliha.</w:t>
      </w:r>
    </w:p>
    <w:p w:rsidR="00C60431" w:rsidRDefault="00C60431" w:rsidP="00C60431">
      <w:r>
        <w:t>Lesson 22: Baatha At Thu faan.</w:t>
      </w:r>
    </w:p>
    <w:p w:rsidR="00C60431" w:rsidRDefault="00C60431" w:rsidP="00C60431"/>
    <w:p w:rsidR="00C60431" w:rsidRDefault="00C60431" w:rsidP="00C60431">
      <w:pPr>
        <w:rPr>
          <w:b/>
          <w:bCs/>
        </w:rPr>
      </w:pPr>
      <w:r>
        <w:rPr>
          <w:b/>
          <w:bCs/>
        </w:rPr>
        <w:t>Al- Qissa as Saniya – Al Aa sifes</w:t>
      </w:r>
    </w:p>
    <w:p w:rsidR="00C60431" w:rsidRDefault="00C60431" w:rsidP="00C60431">
      <w:pPr>
        <w:rPr>
          <w:b/>
          <w:bCs/>
        </w:rPr>
      </w:pPr>
      <w:r>
        <w:t>Lesson 1 to 5 (Pages 34 to 38)</w:t>
      </w:r>
    </w:p>
    <w:p w:rsidR="00C60431" w:rsidRDefault="00C60431" w:rsidP="00C60431">
      <w:pPr>
        <w:rPr>
          <w:b/>
          <w:bCs/>
        </w:rPr>
      </w:pPr>
      <w:r>
        <w:t xml:space="preserve">Lesson 1: Baath Nuh. </w:t>
      </w:r>
    </w:p>
    <w:p w:rsidR="00C60431" w:rsidRDefault="00C60431" w:rsidP="00C60431">
      <w:r>
        <w:t>Lesson 2: kufran Aad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3: Udhvaan Aad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4: Qusur Aad</w:t>
      </w:r>
    </w:p>
    <w:p w:rsidR="00C60431" w:rsidRDefault="00C60431" w:rsidP="00C60431">
      <w:r>
        <w:t>Lesson 5: Hud Ar-Rasool</w:t>
      </w:r>
    </w:p>
    <w:p w:rsidR="00C60431" w:rsidRDefault="00C60431" w:rsidP="00C60431"/>
    <w:p w:rsidR="00C60431" w:rsidRDefault="00C60431" w:rsidP="00C60431"/>
    <w:p w:rsidR="00C60431" w:rsidRDefault="00C60431" w:rsidP="00C60431"/>
    <w:p w:rsidR="00C60431" w:rsidRDefault="00C60431" w:rsidP="00C60431">
      <w:pPr>
        <w:rPr>
          <w:b/>
        </w:rPr>
      </w:pPr>
      <w:r>
        <w:rPr>
          <w:b/>
        </w:rPr>
        <w:t xml:space="preserve">Unit IV </w:t>
      </w:r>
    </w:p>
    <w:p w:rsidR="00C60431" w:rsidRDefault="00C60431" w:rsidP="00C60431"/>
    <w:p w:rsidR="00C60431" w:rsidRDefault="00C60431" w:rsidP="00C60431">
      <w:r>
        <w:t>Lesson 6 to 11(Pages 39 to 46).</w:t>
      </w:r>
    </w:p>
    <w:p w:rsidR="00C60431" w:rsidRDefault="00C60431" w:rsidP="00C60431">
      <w:r>
        <w:t xml:space="preserve">Lesson 6: Dawad Hud. </w:t>
      </w:r>
    </w:p>
    <w:p w:rsidR="00C60431" w:rsidRDefault="00C60431" w:rsidP="00C60431">
      <w:r>
        <w:t>Lesson 7: Jawab Al Qaum.</w:t>
      </w:r>
    </w:p>
    <w:p w:rsidR="00C60431" w:rsidRDefault="00C60431" w:rsidP="00C60431">
      <w:r>
        <w:t>Lesson 8: Hikmath Hud.</w:t>
      </w:r>
    </w:p>
    <w:p w:rsidR="00C60431" w:rsidRDefault="00C60431" w:rsidP="00C60431">
      <w:r>
        <w:t xml:space="preserve">Lesson 9: Iman Hud. </w:t>
      </w:r>
    </w:p>
    <w:p w:rsidR="00C60431" w:rsidRDefault="00C60431" w:rsidP="00C60431">
      <w:r>
        <w:t>Lesson 10: Inad Aad.</w:t>
      </w:r>
    </w:p>
    <w:p w:rsidR="00C60431" w:rsidRDefault="00C60431" w:rsidP="00C60431">
      <w:r>
        <w:t>Lesson 11: Al A daab</w:t>
      </w:r>
    </w:p>
    <w:p w:rsidR="00C60431" w:rsidRDefault="00C60431" w:rsidP="00C60431"/>
    <w:p w:rsidR="00C60431" w:rsidRDefault="00C60431" w:rsidP="00C60431">
      <w:r>
        <w:rPr>
          <w:b/>
          <w:bCs/>
          <w:u w:val="single"/>
        </w:rPr>
        <w:t xml:space="preserve">Al- Qissa as Saalisa </w:t>
      </w:r>
    </w:p>
    <w:p w:rsidR="00C60431" w:rsidRDefault="00C60431" w:rsidP="00C60431">
      <w:pPr>
        <w:rPr>
          <w:b/>
          <w:bCs/>
          <w:u w:val="single"/>
        </w:rPr>
      </w:pPr>
      <w:r>
        <w:t>Lesson 1 to 3 Pages 49 to 52</w:t>
      </w:r>
    </w:p>
    <w:p w:rsidR="00C60431" w:rsidRDefault="00C60431" w:rsidP="00C60431">
      <w:r>
        <w:t xml:space="preserve">Lesson 1: Baad Aad. </w:t>
      </w:r>
    </w:p>
    <w:p w:rsidR="00C60431" w:rsidRDefault="00C60431" w:rsidP="00C60431">
      <w:r>
        <w:t>Lesson 2: kufran Samud</w:t>
      </w:r>
    </w:p>
    <w:p w:rsidR="00C60431" w:rsidRDefault="00C60431" w:rsidP="00C60431">
      <w:r>
        <w:t>Lesson 3: Ibaathad Al Asnaam.</w:t>
      </w:r>
    </w:p>
    <w:p w:rsidR="00C60431" w:rsidRDefault="00C60431" w:rsidP="00C60431">
      <w:pPr>
        <w:ind w:firstLine="720"/>
      </w:pPr>
    </w:p>
    <w:p w:rsidR="00C60431" w:rsidRDefault="00C60431" w:rsidP="00C60431">
      <w:pPr>
        <w:rPr>
          <w:b/>
        </w:rPr>
      </w:pPr>
      <w:r>
        <w:rPr>
          <w:b/>
        </w:rPr>
        <w:t xml:space="preserve">Unit V </w:t>
      </w:r>
    </w:p>
    <w:p w:rsidR="00C60431" w:rsidRDefault="00C60431" w:rsidP="00C60431"/>
    <w:p w:rsidR="00C60431" w:rsidRDefault="00C60431" w:rsidP="00C60431">
      <w:r>
        <w:t>Lesson 4 to 13 (Pages 53 to 67)</w:t>
      </w:r>
    </w:p>
    <w:p w:rsidR="00C60431" w:rsidRDefault="00C60431" w:rsidP="00C60431">
      <w:r>
        <w:t>Lesson 4: Salih Alaihi As salaath wa As Salaam.</w:t>
      </w:r>
    </w:p>
    <w:p w:rsidR="00C60431" w:rsidRDefault="00C60431" w:rsidP="00C60431">
      <w:r>
        <w:t>Lesson 5: Dawad Saalih.</w:t>
      </w:r>
    </w:p>
    <w:p w:rsidR="00C60431" w:rsidRDefault="00C60431" w:rsidP="00C60431">
      <w:r>
        <w:t>Lesson 6: Diaayad Al Agniya.</w:t>
      </w:r>
    </w:p>
    <w:p w:rsidR="00C60431" w:rsidRDefault="00C60431" w:rsidP="00C60431">
      <w:r>
        <w:t>Lesson 7: Qad Akhathaa Lannuna.</w:t>
      </w:r>
    </w:p>
    <w:p w:rsidR="00C60431" w:rsidRDefault="00C60431" w:rsidP="00C60431">
      <w:r>
        <w:t>Lesson 8: Naseehathu Salih.</w:t>
      </w:r>
    </w:p>
    <w:p w:rsidR="00C60431" w:rsidRDefault="00C60431" w:rsidP="00C60431">
      <w:r>
        <w:t xml:space="preserve">Lesson 9: Ma Asalukum Alaihi Min Ajr </w:t>
      </w:r>
    </w:p>
    <w:p w:rsidR="00C60431" w:rsidRDefault="00C60431" w:rsidP="00C60431">
      <w:r>
        <w:t>Lesson 10: Naqathullah.</w:t>
      </w:r>
    </w:p>
    <w:p w:rsidR="00C60431" w:rsidRDefault="00C60431" w:rsidP="00C60431">
      <w:r>
        <w:t>Lesson 11: A Naubath.</w:t>
      </w:r>
    </w:p>
    <w:p w:rsidR="00C60431" w:rsidRDefault="00C60431" w:rsidP="00C60431">
      <w:r>
        <w:t>Lesson 12: Dhugyan Samuth.</w:t>
      </w:r>
    </w:p>
    <w:p w:rsidR="00C60431" w:rsidRDefault="00C60431" w:rsidP="00C60431">
      <w:r>
        <w:t>Lesson 13: Al Adaab.</w:t>
      </w:r>
    </w:p>
    <w:p w:rsidR="00C60431" w:rsidRDefault="00C60431" w:rsidP="00C60431">
      <w:pPr>
        <w:rPr>
          <w:b/>
        </w:rPr>
      </w:pPr>
    </w:p>
    <w:p w:rsidR="00C60431" w:rsidRDefault="00C60431" w:rsidP="00C60431">
      <w:pPr>
        <w:rPr>
          <w:bCs/>
        </w:rPr>
      </w:pPr>
      <w:r>
        <w:rPr>
          <w:b/>
        </w:rPr>
        <w:t>Text Book</w:t>
      </w:r>
      <w:r w:rsidR="000E42DB">
        <w:rPr>
          <w:b/>
        </w:rPr>
        <w:t>:</w:t>
      </w:r>
    </w:p>
    <w:p w:rsidR="00C60431" w:rsidRDefault="00C60431" w:rsidP="00C60431">
      <w:pPr>
        <w:rPr>
          <w:bCs/>
        </w:rPr>
      </w:pPr>
    </w:p>
    <w:p w:rsidR="00C60431" w:rsidRDefault="00C60431" w:rsidP="00C60431">
      <w:pPr>
        <w:rPr>
          <w:bCs/>
        </w:rPr>
      </w:pPr>
      <w:r>
        <w:rPr>
          <w:bCs/>
        </w:rPr>
        <w:t>Qasasun Nabiyyeen – Part II by Abu al Hasan Ali an Nadwi</w:t>
      </w:r>
    </w:p>
    <w:p w:rsidR="00C60431" w:rsidRDefault="00C60431" w:rsidP="00C60431">
      <w:pPr>
        <w:rPr>
          <w:b/>
        </w:rPr>
      </w:pPr>
    </w:p>
    <w:p w:rsidR="00C60431" w:rsidRDefault="00C60431" w:rsidP="00C60431">
      <w:pPr>
        <w:rPr>
          <w:b/>
        </w:rPr>
      </w:pPr>
      <w:r>
        <w:rPr>
          <w:b/>
        </w:rPr>
        <w:t xml:space="preserve">                </w:t>
      </w:r>
    </w:p>
    <w:p w:rsidR="00C60431" w:rsidRDefault="00C60431" w:rsidP="00C60431">
      <w:pPr>
        <w:jc w:val="center"/>
      </w:pPr>
      <w:r>
        <w:t>♣♣♣♣♣♣♣♣♣♣</w:t>
      </w:r>
    </w:p>
    <w:p w:rsidR="00C60431" w:rsidRDefault="00C60431" w:rsidP="00C60431">
      <w:pPr>
        <w:jc w:val="center"/>
      </w:pPr>
      <w:r>
        <w:rPr>
          <w:b/>
        </w:rPr>
        <w:br w:type="page"/>
      </w:r>
      <w:r>
        <w:rPr>
          <w:b/>
        </w:rPr>
        <w:lastRenderedPageBreak/>
        <w:t>II YEAR – III SEMESTER</w:t>
      </w:r>
    </w:p>
    <w:p w:rsidR="00C60431" w:rsidRDefault="00C60431" w:rsidP="00C60431">
      <w:pPr>
        <w:jc w:val="center"/>
        <w:rPr>
          <w:b/>
        </w:rPr>
      </w:pPr>
      <w:r>
        <w:rPr>
          <w:b/>
        </w:rPr>
        <w:t>COURSE CODE: 7BAA</w:t>
      </w:r>
      <w:r w:rsidR="000E42DB">
        <w:rPr>
          <w:b/>
        </w:rPr>
        <w:t>A3</w:t>
      </w:r>
    </w:p>
    <w:p w:rsidR="00C60431" w:rsidRDefault="00C60431" w:rsidP="00C60431">
      <w:pPr>
        <w:jc w:val="center"/>
        <w:rPr>
          <w:b/>
        </w:rPr>
      </w:pPr>
    </w:p>
    <w:p w:rsidR="00C60431" w:rsidRDefault="00C60431" w:rsidP="00C60431">
      <w:pPr>
        <w:jc w:val="center"/>
        <w:rPr>
          <w:b/>
        </w:rPr>
      </w:pPr>
      <w:r>
        <w:rPr>
          <w:b/>
        </w:rPr>
        <w:t xml:space="preserve">ALLIED COURSE </w:t>
      </w:r>
      <w:r w:rsidR="000E42DB">
        <w:rPr>
          <w:b/>
        </w:rPr>
        <w:t xml:space="preserve">- </w:t>
      </w:r>
      <w:r>
        <w:rPr>
          <w:b/>
        </w:rPr>
        <w:t>III – HISTORY OF THE PROPHETS III</w:t>
      </w:r>
    </w:p>
    <w:p w:rsidR="00C60431" w:rsidRDefault="00C60431" w:rsidP="00C60431">
      <w:pPr>
        <w:rPr>
          <w:bCs/>
        </w:rPr>
      </w:pPr>
      <w:r>
        <w:rPr>
          <w:b/>
        </w:rPr>
        <w:t xml:space="preserve">                               </w:t>
      </w:r>
    </w:p>
    <w:p w:rsidR="00C60431" w:rsidRDefault="00C60431" w:rsidP="00C60431">
      <w:pPr>
        <w:rPr>
          <w:b/>
          <w:bCs/>
        </w:rPr>
      </w:pPr>
      <w:r>
        <w:rPr>
          <w:b/>
          <w:bCs/>
        </w:rPr>
        <w:t>Unit I</w:t>
      </w:r>
    </w:p>
    <w:p w:rsidR="00C60431" w:rsidRDefault="00C60431" w:rsidP="00C60431"/>
    <w:p w:rsidR="00C60431" w:rsidRDefault="00C60431" w:rsidP="00C60431">
      <w:r>
        <w:t>Lesson 1 to 9 Pages 12to 27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1: Min Kanan Ila Misr.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2: Ba’d Yusuf.</w:t>
      </w:r>
    </w:p>
    <w:p w:rsidR="00C60431" w:rsidRDefault="00C60431" w:rsidP="00C60431">
      <w:r>
        <w:t xml:space="preserve">Lesson 3: Banu </w:t>
      </w:r>
      <w:smartTag w:uri="urn:schemas-microsoft-com:office:smarttags" w:element="place">
        <w:smartTag w:uri="urn:schemas-microsoft-com:office:smarttags" w:element="country-region">
          <w:r>
            <w:t>Israel</w:t>
          </w:r>
        </w:smartTag>
      </w:smartTag>
      <w:r>
        <w:t xml:space="preserve"> Fi Misr.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4: Firaun Misr.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5: Thabhu Al Athfal.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6: Vilaathathu Musa.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7: Fin Nile.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8: Fi Qasri Firaun.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9: Mai Yurliu At Thifla.</w:t>
      </w:r>
    </w:p>
    <w:p w:rsidR="00C60431" w:rsidRDefault="00C60431" w:rsidP="00C60431">
      <w:pPr>
        <w:ind w:firstLine="720"/>
        <w:rPr>
          <w:lang w:val="fr-FR"/>
        </w:rPr>
      </w:pPr>
    </w:p>
    <w:p w:rsidR="00C60431" w:rsidRDefault="00C60431" w:rsidP="00C60431">
      <w:pPr>
        <w:rPr>
          <w:b/>
          <w:bCs/>
          <w:lang w:val="fr-FR"/>
        </w:rPr>
      </w:pPr>
      <w:r>
        <w:rPr>
          <w:b/>
          <w:bCs/>
          <w:lang w:val="fr-FR"/>
        </w:rPr>
        <w:t>Unit II</w:t>
      </w:r>
    </w:p>
    <w:p w:rsidR="00C60431" w:rsidRDefault="00C60431" w:rsidP="00C60431">
      <w:pPr>
        <w:rPr>
          <w:lang w:val="fr-FR"/>
        </w:rPr>
      </w:pP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10 to 18 Pages 28to 47.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10: Fi Hijari Ummihi.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11: Ila Qasri Firaun.</w:t>
      </w:r>
    </w:p>
    <w:p w:rsidR="00C60431" w:rsidRDefault="00C60431" w:rsidP="00C60431">
      <w:r>
        <w:t>Lesson 12: Al Larbah Al Qaliyah.</w:t>
      </w:r>
    </w:p>
    <w:p w:rsidR="00C60431" w:rsidRDefault="00C60431" w:rsidP="00C60431">
      <w:r>
        <w:t>Lesson 13: Yalhara As sirtu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14: Min Misr Ila Madyan.</w:t>
      </w:r>
    </w:p>
    <w:p w:rsidR="00C60431" w:rsidRDefault="00C60431" w:rsidP="00C60431">
      <w:r>
        <w:t>Lesson 15: Fi Madyan.</w:t>
      </w:r>
    </w:p>
    <w:p w:rsidR="00C60431" w:rsidRDefault="00C60431" w:rsidP="00C60431">
      <w:r>
        <w:t>Lesson 16: At Thalab.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17: Aj Tiwaaj.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18: Ila Misr.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 xml:space="preserve">               </w:t>
      </w:r>
    </w:p>
    <w:p w:rsidR="00C60431" w:rsidRDefault="00C60431" w:rsidP="00C60431">
      <w:pPr>
        <w:rPr>
          <w:b/>
          <w:bCs/>
        </w:rPr>
      </w:pPr>
      <w:r>
        <w:rPr>
          <w:b/>
          <w:bCs/>
        </w:rPr>
        <w:t>Unit III</w:t>
      </w:r>
    </w:p>
    <w:p w:rsidR="00C60431" w:rsidRDefault="00C60431" w:rsidP="00C60431"/>
    <w:p w:rsidR="00C60431" w:rsidRDefault="00C60431" w:rsidP="00C60431">
      <w:r>
        <w:t>Lesson 19 to 27 – Pages 48 to 69.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 xml:space="preserve">Lesson 19: Id,hab Ila Firaun Innahu Thagaa. 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20: Amama Firaun.</w:t>
      </w:r>
    </w:p>
    <w:p w:rsidR="00C60431" w:rsidRDefault="00C60431" w:rsidP="00C60431">
      <w:r>
        <w:t>Lesson 21: Ad Dawath Ilallahi.</w:t>
      </w:r>
    </w:p>
    <w:p w:rsidR="00C60431" w:rsidRDefault="00C60431" w:rsidP="00C60431">
      <w:r>
        <w:t>Lesson 22: Muajizaath Musa.</w:t>
      </w:r>
    </w:p>
    <w:p w:rsidR="00C60431" w:rsidRDefault="00C60431" w:rsidP="00C60431">
      <w:r>
        <w:t>Lesson 23: Ilal  Maithan.</w:t>
      </w:r>
    </w:p>
    <w:p w:rsidR="00C60431" w:rsidRDefault="00C60431" w:rsidP="00C60431">
      <w:r>
        <w:t>Lesson 24: Bainal Haq wal Baathil</w:t>
      </w:r>
    </w:p>
    <w:p w:rsidR="00C60431" w:rsidRDefault="00C60431" w:rsidP="00C60431">
      <w:r>
        <w:t>Lesson 25: Vayithu Firaun.</w:t>
      </w:r>
    </w:p>
    <w:p w:rsidR="00C60431" w:rsidRDefault="00C60431" w:rsidP="00C60431">
      <w:r>
        <w:t>Lesson 26: Safaahath Firaun.</w:t>
      </w:r>
    </w:p>
    <w:p w:rsidR="00C60431" w:rsidRDefault="00C60431" w:rsidP="00C60431">
      <w:r>
        <w:t>Lesson 27: Mumin Alu Firaun.</w:t>
      </w:r>
    </w:p>
    <w:p w:rsidR="00C60431" w:rsidRDefault="00C60431" w:rsidP="00C60431">
      <w:pPr>
        <w:ind w:firstLine="720"/>
      </w:pPr>
    </w:p>
    <w:p w:rsidR="00C60431" w:rsidRDefault="00C60431" w:rsidP="00C60431">
      <w:pPr>
        <w:ind w:firstLine="720"/>
      </w:pPr>
    </w:p>
    <w:p w:rsidR="00C60431" w:rsidRDefault="00C60431" w:rsidP="00C60431">
      <w:pPr>
        <w:ind w:firstLine="720"/>
      </w:pPr>
    </w:p>
    <w:p w:rsidR="00C60431" w:rsidRDefault="00C60431" w:rsidP="00C60431">
      <w:pPr>
        <w:rPr>
          <w:b/>
          <w:bCs/>
        </w:rPr>
      </w:pPr>
      <w:r>
        <w:rPr>
          <w:b/>
          <w:bCs/>
        </w:rPr>
        <w:lastRenderedPageBreak/>
        <w:t>Unit IV</w:t>
      </w:r>
    </w:p>
    <w:p w:rsidR="00C60431" w:rsidRDefault="00C60431" w:rsidP="00C60431"/>
    <w:p w:rsidR="00C60431" w:rsidRDefault="00C60431" w:rsidP="00C60431">
      <w:r>
        <w:t>Lesson 28 to 36 – Pages 70 to 95.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 xml:space="preserve">Lesson 28: Naseehathur Rajul. 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29: Jawju Firaun.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30: Maehanath Bane Israel.</w:t>
      </w:r>
    </w:p>
    <w:p w:rsidR="00C60431" w:rsidRDefault="00C60431" w:rsidP="00C60431">
      <w:r>
        <w:t>Lesson 31: Al Maja ath</w:t>
      </w:r>
    </w:p>
    <w:p w:rsidR="00C60431" w:rsidRDefault="00C60431" w:rsidP="00C60431">
      <w:r>
        <w:t>Lesson 32: Khamsu Aayath.</w:t>
      </w:r>
    </w:p>
    <w:p w:rsidR="00C60431" w:rsidRDefault="00C60431" w:rsidP="00C60431">
      <w:r>
        <w:rPr>
          <w:lang w:val="fr-FR"/>
        </w:rPr>
        <w:t>Lesson 33: Al Khuruj.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34: Garuku Firaun.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35: Fil Bariyah.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36: Kufran Bani Israel.</w:t>
      </w:r>
    </w:p>
    <w:p w:rsidR="00C60431" w:rsidRDefault="00C60431" w:rsidP="00C60431">
      <w:pPr>
        <w:rPr>
          <w:b/>
          <w:bCs/>
        </w:rPr>
      </w:pPr>
    </w:p>
    <w:p w:rsidR="00C60431" w:rsidRDefault="00C60431" w:rsidP="00C60431">
      <w:pPr>
        <w:rPr>
          <w:b/>
          <w:bCs/>
        </w:rPr>
      </w:pPr>
      <w:r>
        <w:rPr>
          <w:b/>
          <w:bCs/>
        </w:rPr>
        <w:t>Unit V</w:t>
      </w:r>
    </w:p>
    <w:p w:rsidR="00C60431" w:rsidRDefault="00C60431" w:rsidP="00C60431"/>
    <w:p w:rsidR="00C60431" w:rsidRDefault="00C60431" w:rsidP="00C60431">
      <w:r>
        <w:t>Lesson 37 to 46 – Pages 96 to 105.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37: Inaadhau Bani Israel.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38: Al Baqarah.</w:t>
      </w:r>
    </w:p>
    <w:p w:rsidR="00C60431" w:rsidRDefault="00C60431" w:rsidP="00C60431">
      <w:pPr>
        <w:rPr>
          <w:lang w:val="fr-FR"/>
        </w:rPr>
      </w:pPr>
      <w:r>
        <w:t>Lesson 39: As Shareeqh.</w:t>
      </w:r>
    </w:p>
    <w:p w:rsidR="00C60431" w:rsidRDefault="00C60431" w:rsidP="00C60431">
      <w:r>
        <w:t>Lesson 40: At Thaurath.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41: Al Ajal.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42: Al Iqaab.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43: Jubunu Banu Israel.</w:t>
      </w:r>
    </w:p>
    <w:p w:rsidR="00C60431" w:rsidRDefault="00C60431" w:rsidP="00C60431">
      <w:pPr>
        <w:rPr>
          <w:lang w:val="fr-FR"/>
        </w:rPr>
      </w:pPr>
      <w:r>
        <w:rPr>
          <w:lang w:val="fr-FR"/>
        </w:rPr>
        <w:t>Lesson 44: Fi Sabeelil Ilm.</w:t>
      </w:r>
    </w:p>
    <w:p w:rsidR="00C60431" w:rsidRDefault="00C60431" w:rsidP="00C60431">
      <w:r>
        <w:t>Lesson 45: At Tha veel.</w:t>
      </w:r>
    </w:p>
    <w:p w:rsidR="00C60431" w:rsidRDefault="00C60431" w:rsidP="00C60431">
      <w:r>
        <w:t xml:space="preserve">Lesson 46: Banu </w:t>
      </w:r>
      <w:smartTag w:uri="urn:schemas-microsoft-com:office:smarttags" w:element="country-region">
        <w:r>
          <w:t>Israel</w:t>
        </w:r>
      </w:smartTag>
      <w:r>
        <w:t xml:space="preserve"> </w:t>
      </w:r>
      <w:smartTag w:uri="urn:schemas-microsoft-com:office:smarttags" w:element="place">
        <w:smartTag w:uri="urn:schemas-microsoft-com:office:smarttags" w:element="City">
          <w:r>
            <w:t>Bath</w:t>
          </w:r>
        </w:smartTag>
      </w:smartTag>
      <w:r>
        <w:t xml:space="preserve"> Musa.</w:t>
      </w:r>
    </w:p>
    <w:p w:rsidR="00C60431" w:rsidRDefault="00C60431" w:rsidP="00C60431"/>
    <w:p w:rsidR="00C60431" w:rsidRDefault="00C60431" w:rsidP="00C60431">
      <w:pPr>
        <w:rPr>
          <w:b/>
          <w:bCs/>
        </w:rPr>
      </w:pPr>
      <w:r>
        <w:rPr>
          <w:b/>
          <w:bCs/>
        </w:rPr>
        <w:t>Text Book</w:t>
      </w:r>
      <w:r w:rsidR="000E42DB">
        <w:rPr>
          <w:b/>
          <w:bCs/>
        </w:rPr>
        <w:t>:</w:t>
      </w:r>
    </w:p>
    <w:p w:rsidR="00C60431" w:rsidRDefault="00C60431" w:rsidP="00C60431">
      <w:pPr>
        <w:rPr>
          <w:bCs/>
        </w:rPr>
      </w:pPr>
    </w:p>
    <w:p w:rsidR="00C60431" w:rsidRDefault="00C60431" w:rsidP="00C60431">
      <w:pPr>
        <w:rPr>
          <w:bCs/>
        </w:rPr>
      </w:pPr>
      <w:r>
        <w:rPr>
          <w:bCs/>
        </w:rPr>
        <w:t>Qasasun Nabiyyeen – Part III by Abu al Hasan Ali an Nadwi</w:t>
      </w:r>
    </w:p>
    <w:p w:rsidR="00C60431" w:rsidRDefault="00C60431" w:rsidP="00C60431"/>
    <w:p w:rsidR="00C60431" w:rsidRDefault="00C60431" w:rsidP="00C60431">
      <w:pPr>
        <w:spacing w:line="276" w:lineRule="auto"/>
        <w:rPr>
          <w:b/>
        </w:rPr>
      </w:pPr>
      <w:r>
        <w:rPr>
          <w:b/>
        </w:rPr>
        <w:t xml:space="preserve">                               </w:t>
      </w:r>
    </w:p>
    <w:p w:rsidR="00C60431" w:rsidRDefault="00C60431" w:rsidP="00C60431">
      <w:pPr>
        <w:jc w:val="center"/>
      </w:pPr>
      <w:r>
        <w:t>♣♣♣♣♣♣♣♣♣♣</w:t>
      </w:r>
    </w:p>
    <w:p w:rsidR="00C60431" w:rsidRDefault="00C60431" w:rsidP="00C60431">
      <w:pPr>
        <w:jc w:val="center"/>
      </w:pPr>
      <w:r>
        <w:rPr>
          <w:b/>
        </w:rPr>
        <w:br w:type="page"/>
      </w:r>
      <w:r>
        <w:rPr>
          <w:b/>
        </w:rPr>
        <w:lastRenderedPageBreak/>
        <w:t>II YEAR – IV SEMESTER</w:t>
      </w:r>
    </w:p>
    <w:p w:rsidR="00C60431" w:rsidRDefault="00C60431" w:rsidP="00C60431">
      <w:pPr>
        <w:jc w:val="center"/>
        <w:rPr>
          <w:b/>
        </w:rPr>
      </w:pPr>
      <w:r>
        <w:rPr>
          <w:b/>
        </w:rPr>
        <w:t>COURSE CODE: 7BAAA</w:t>
      </w:r>
      <w:r w:rsidR="000E42DB">
        <w:rPr>
          <w:b/>
        </w:rPr>
        <w:t>4</w:t>
      </w:r>
    </w:p>
    <w:p w:rsidR="00C60431" w:rsidRDefault="00C60431" w:rsidP="00C60431">
      <w:pPr>
        <w:jc w:val="center"/>
        <w:rPr>
          <w:b/>
        </w:rPr>
      </w:pPr>
    </w:p>
    <w:p w:rsidR="00C60431" w:rsidRDefault="00C60431" w:rsidP="00C60431">
      <w:pPr>
        <w:spacing w:line="276" w:lineRule="auto"/>
        <w:jc w:val="center"/>
        <w:rPr>
          <w:b/>
        </w:rPr>
      </w:pPr>
      <w:r>
        <w:rPr>
          <w:b/>
        </w:rPr>
        <w:t xml:space="preserve">ALLIED COURSE </w:t>
      </w:r>
      <w:r w:rsidR="000E42DB">
        <w:rPr>
          <w:b/>
        </w:rPr>
        <w:t xml:space="preserve">- </w:t>
      </w:r>
      <w:r>
        <w:rPr>
          <w:b/>
        </w:rPr>
        <w:t>IV – ISLAMIC HISTORY</w:t>
      </w:r>
    </w:p>
    <w:p w:rsidR="00C60431" w:rsidRDefault="00C60431" w:rsidP="00C60431">
      <w:pPr>
        <w:rPr>
          <w:bCs/>
        </w:rPr>
      </w:pPr>
      <w:r>
        <w:rPr>
          <w:b/>
        </w:rPr>
        <w:t xml:space="preserve">                   </w:t>
      </w:r>
    </w:p>
    <w:p w:rsidR="00C60431" w:rsidRDefault="00C60431" w:rsidP="00C60431">
      <w:pPr>
        <w:pStyle w:val="Heading2"/>
        <w:bidi/>
        <w:spacing w:before="0"/>
        <w:jc w:val="right"/>
        <w:rPr>
          <w:rFonts w:ascii="Times New Roman" w:hAnsi="Times New Roman"/>
          <w:bCs w:val="0"/>
          <w:color w:val="auto"/>
          <w:sz w:val="24"/>
          <w:szCs w:val="24"/>
          <w:rtl/>
        </w:rPr>
      </w:pPr>
      <w:r>
        <w:rPr>
          <w:rFonts w:ascii="Times New Roman" w:hAnsi="Times New Roman"/>
          <w:bCs w:val="0"/>
          <w:color w:val="auto"/>
          <w:sz w:val="24"/>
          <w:szCs w:val="24"/>
        </w:rPr>
        <w:t>Unit I</w:t>
      </w:r>
    </w:p>
    <w:p w:rsidR="00C60431" w:rsidRDefault="00C60431" w:rsidP="00C60431">
      <w:pPr>
        <w:bidi/>
      </w:pPr>
    </w:p>
    <w:p w:rsidR="00C60431" w:rsidRDefault="00C60431" w:rsidP="00C60431">
      <w:pPr>
        <w:pStyle w:val="BodyText"/>
        <w:bidi/>
        <w:jc w:val="lowKashida"/>
        <w:rPr>
          <w:b/>
          <w:sz w:val="24"/>
          <w:szCs w:val="24"/>
        </w:rPr>
      </w:pPr>
      <w:r>
        <w:rPr>
          <w:rFonts w:hint="cs"/>
          <w:b/>
          <w:sz w:val="24"/>
          <w:szCs w:val="24"/>
          <w:rtl/>
        </w:rPr>
        <w:t>الفصل الأول : العصر الجاهلي</w:t>
      </w:r>
      <w:r>
        <w:rPr>
          <w:b/>
          <w:sz w:val="24"/>
          <w:szCs w:val="24"/>
        </w:rPr>
        <w:t xml:space="preserve">  </w:t>
      </w:r>
      <w:r>
        <w:rPr>
          <w:rFonts w:hint="cs"/>
          <w:b/>
          <w:sz w:val="24"/>
          <w:szCs w:val="24"/>
          <w:rtl/>
        </w:rPr>
        <w:t>( من صفحة 13 إلى صفحة 42)</w:t>
      </w:r>
    </w:p>
    <w:p w:rsidR="00C60431" w:rsidRDefault="00C60431" w:rsidP="00C60431">
      <w:pPr>
        <w:pStyle w:val="Heading2"/>
        <w:bidi/>
        <w:spacing w:before="0"/>
        <w:jc w:val="right"/>
        <w:rPr>
          <w:rFonts w:ascii="Times New Roman" w:hAnsi="Times New Roman"/>
          <w:bCs w:val="0"/>
          <w:color w:val="auto"/>
          <w:sz w:val="24"/>
          <w:szCs w:val="24"/>
          <w:rtl/>
        </w:rPr>
      </w:pPr>
    </w:p>
    <w:p w:rsidR="00C60431" w:rsidRDefault="00C60431" w:rsidP="00C60431">
      <w:pPr>
        <w:pStyle w:val="Heading2"/>
        <w:bidi/>
        <w:spacing w:before="0"/>
        <w:jc w:val="right"/>
        <w:rPr>
          <w:rFonts w:ascii="Times New Roman" w:hAnsi="Times New Roman"/>
          <w:bCs w:val="0"/>
          <w:color w:val="auto"/>
          <w:sz w:val="24"/>
          <w:szCs w:val="24"/>
        </w:rPr>
      </w:pPr>
      <w:r>
        <w:rPr>
          <w:rFonts w:ascii="Times New Roman" w:hAnsi="Times New Roman"/>
          <w:bCs w:val="0"/>
          <w:color w:val="auto"/>
          <w:sz w:val="24"/>
          <w:szCs w:val="24"/>
        </w:rPr>
        <w:t>Unit II</w:t>
      </w:r>
    </w:p>
    <w:p w:rsidR="00C60431" w:rsidRDefault="00C60431" w:rsidP="00C60431">
      <w:pPr>
        <w:bidi/>
      </w:pPr>
    </w:p>
    <w:p w:rsidR="00C60431" w:rsidRDefault="00C60431" w:rsidP="00C60431">
      <w:pPr>
        <w:pStyle w:val="BodyTextIndent"/>
        <w:bidi/>
        <w:spacing w:after="0"/>
        <w:ind w:left="0"/>
        <w:jc w:val="lowKashida"/>
        <w:rPr>
          <w:b/>
          <w:rtl/>
        </w:rPr>
      </w:pPr>
      <w:r>
        <w:rPr>
          <w:rFonts w:hint="cs"/>
          <w:b/>
          <w:rtl/>
        </w:rPr>
        <w:t>الفصل الثاني : عصر الرسالة ( من صفحة 43 إلى صفحة 65)</w:t>
      </w:r>
    </w:p>
    <w:p w:rsidR="00C60431" w:rsidRDefault="00C60431" w:rsidP="00C60431">
      <w:pPr>
        <w:pStyle w:val="Heading2"/>
        <w:bidi/>
        <w:spacing w:before="0"/>
        <w:jc w:val="right"/>
        <w:rPr>
          <w:rFonts w:ascii="Times New Roman" w:hAnsi="Times New Roman"/>
          <w:bCs w:val="0"/>
          <w:color w:val="auto"/>
          <w:sz w:val="24"/>
          <w:szCs w:val="24"/>
          <w:rtl/>
        </w:rPr>
      </w:pPr>
    </w:p>
    <w:p w:rsidR="00C60431" w:rsidRDefault="00C60431" w:rsidP="00C60431">
      <w:pPr>
        <w:pStyle w:val="Heading2"/>
        <w:bidi/>
        <w:spacing w:before="0"/>
        <w:jc w:val="right"/>
        <w:rPr>
          <w:rFonts w:ascii="Times New Roman" w:hAnsi="Times New Roman"/>
          <w:bCs w:val="0"/>
          <w:color w:val="auto"/>
          <w:sz w:val="24"/>
          <w:szCs w:val="24"/>
        </w:rPr>
      </w:pPr>
      <w:r>
        <w:rPr>
          <w:rFonts w:ascii="Times New Roman" w:hAnsi="Times New Roman"/>
          <w:bCs w:val="0"/>
          <w:color w:val="auto"/>
          <w:sz w:val="24"/>
          <w:szCs w:val="24"/>
        </w:rPr>
        <w:t>Unit III</w:t>
      </w:r>
    </w:p>
    <w:p w:rsidR="00C60431" w:rsidRDefault="00C60431" w:rsidP="00C60431">
      <w:pPr>
        <w:bidi/>
      </w:pPr>
    </w:p>
    <w:p w:rsidR="00C60431" w:rsidRDefault="00C60431" w:rsidP="00C60431">
      <w:pPr>
        <w:bidi/>
        <w:jc w:val="lowKashida"/>
        <w:rPr>
          <w:b/>
        </w:rPr>
      </w:pPr>
      <w:r>
        <w:rPr>
          <w:rFonts w:hint="cs"/>
          <w:b/>
          <w:rtl/>
        </w:rPr>
        <w:t>الفصل الثالث العصر الراشدي أبو بكر الصديق. (من ص 67 إلى ص 81)</w:t>
      </w:r>
    </w:p>
    <w:p w:rsidR="00C60431" w:rsidRDefault="00C60431" w:rsidP="00C60431">
      <w:pPr>
        <w:bidi/>
        <w:jc w:val="right"/>
        <w:rPr>
          <w:b/>
          <w:rtl/>
        </w:rPr>
      </w:pPr>
    </w:p>
    <w:p w:rsidR="00C60431" w:rsidRDefault="00C60431" w:rsidP="00C60431">
      <w:pPr>
        <w:bidi/>
        <w:jc w:val="right"/>
        <w:rPr>
          <w:b/>
        </w:rPr>
      </w:pPr>
      <w:r>
        <w:rPr>
          <w:b/>
        </w:rPr>
        <w:t>Unit IV</w:t>
      </w:r>
    </w:p>
    <w:p w:rsidR="00C60431" w:rsidRDefault="00C60431" w:rsidP="00C60431">
      <w:pPr>
        <w:bidi/>
        <w:jc w:val="right"/>
        <w:rPr>
          <w:b/>
        </w:rPr>
      </w:pPr>
    </w:p>
    <w:p w:rsidR="00C60431" w:rsidRDefault="00C60431" w:rsidP="00C60431">
      <w:pPr>
        <w:bidi/>
        <w:jc w:val="lowKashida"/>
        <w:rPr>
          <w:b/>
        </w:rPr>
      </w:pPr>
      <w:r>
        <w:rPr>
          <w:rFonts w:hint="cs"/>
          <w:b/>
          <w:rtl/>
        </w:rPr>
        <w:t>عمر بن الخطاب (من ص 82 إلى ص 94)</w:t>
      </w:r>
    </w:p>
    <w:p w:rsidR="00C60431" w:rsidRDefault="00C60431" w:rsidP="00C60431">
      <w:pPr>
        <w:pStyle w:val="Heading2"/>
        <w:bidi/>
        <w:spacing w:before="0"/>
        <w:jc w:val="right"/>
        <w:rPr>
          <w:rFonts w:ascii="Times New Roman" w:hAnsi="Times New Roman"/>
          <w:bCs w:val="0"/>
          <w:color w:val="auto"/>
          <w:sz w:val="24"/>
          <w:szCs w:val="24"/>
          <w:rtl/>
        </w:rPr>
      </w:pPr>
    </w:p>
    <w:p w:rsidR="00C60431" w:rsidRDefault="00C60431" w:rsidP="00C60431">
      <w:pPr>
        <w:bidi/>
      </w:pPr>
    </w:p>
    <w:p w:rsidR="00C60431" w:rsidRDefault="00C60431" w:rsidP="00C60431">
      <w:pPr>
        <w:pStyle w:val="Heading2"/>
        <w:bidi/>
        <w:spacing w:before="0"/>
        <w:jc w:val="right"/>
        <w:rPr>
          <w:rFonts w:ascii="Times New Roman" w:hAnsi="Times New Roman"/>
          <w:bCs w:val="0"/>
          <w:color w:val="auto"/>
          <w:sz w:val="24"/>
          <w:szCs w:val="24"/>
        </w:rPr>
      </w:pPr>
      <w:r>
        <w:rPr>
          <w:rFonts w:ascii="Times New Roman" w:hAnsi="Times New Roman"/>
          <w:bCs w:val="0"/>
          <w:color w:val="auto"/>
          <w:sz w:val="24"/>
          <w:szCs w:val="24"/>
        </w:rPr>
        <w:t>Unit V</w:t>
      </w:r>
    </w:p>
    <w:p w:rsidR="00C60431" w:rsidRDefault="00C60431" w:rsidP="00C60431">
      <w:pPr>
        <w:pStyle w:val="BodyTextIndent"/>
        <w:bidi/>
        <w:spacing w:after="0"/>
        <w:ind w:left="0"/>
        <w:jc w:val="lowKashida"/>
        <w:rPr>
          <w:bCs/>
        </w:rPr>
      </w:pPr>
      <w:r>
        <w:rPr>
          <w:rFonts w:hint="cs"/>
          <w:b/>
          <w:rtl/>
        </w:rPr>
        <w:t>عثمان بن عفان وعلى بن أبى طالب ( من ص 94 إلى ص110)</w:t>
      </w:r>
    </w:p>
    <w:p w:rsidR="00C60431" w:rsidRDefault="00C60431" w:rsidP="00C60431">
      <w:pPr>
        <w:pStyle w:val="ListParagraph"/>
        <w:ind w:left="0"/>
        <w:rPr>
          <w:b/>
          <w:rtl/>
        </w:rPr>
      </w:pPr>
    </w:p>
    <w:p w:rsidR="00C60431" w:rsidRDefault="00C60431" w:rsidP="00C60431">
      <w:pPr>
        <w:rPr>
          <w:b/>
        </w:rPr>
      </w:pPr>
      <w:r>
        <w:rPr>
          <w:b/>
        </w:rPr>
        <w:t>Text Book</w:t>
      </w:r>
      <w:r w:rsidR="000E42DB">
        <w:rPr>
          <w:b/>
        </w:rPr>
        <w:t>:</w:t>
      </w:r>
    </w:p>
    <w:p w:rsidR="00C60431" w:rsidRDefault="00C60431" w:rsidP="00C60431">
      <w:pPr>
        <w:rPr>
          <w:bCs/>
        </w:rPr>
      </w:pPr>
    </w:p>
    <w:p w:rsidR="00C60431" w:rsidRDefault="00C60431" w:rsidP="00C60431">
      <w:pPr>
        <w:jc w:val="both"/>
        <w:rPr>
          <w:bCs/>
        </w:rPr>
      </w:pPr>
      <w:r>
        <w:rPr>
          <w:bCs/>
        </w:rPr>
        <w:t xml:space="preserve">Tareekhul Islam Al.Wajeez by Dr.Mohamed Suhail Tahakees </w:t>
      </w:r>
    </w:p>
    <w:p w:rsidR="00C60431" w:rsidRDefault="00C60431" w:rsidP="00C60431">
      <w:pPr>
        <w:jc w:val="both"/>
      </w:pPr>
      <w:r>
        <w:t>Chapters from Al.Asrul Jahili to Ali bin AbiTalib Pages 13 to 110)</w:t>
      </w:r>
    </w:p>
    <w:p w:rsidR="00C60431" w:rsidRDefault="00C60431" w:rsidP="00C60431">
      <w:pPr>
        <w:jc w:val="both"/>
        <w:rPr>
          <w:b/>
        </w:rPr>
      </w:pPr>
    </w:p>
    <w:p w:rsidR="00C60431" w:rsidRDefault="00C60431" w:rsidP="00C60431">
      <w:pPr>
        <w:rPr>
          <w:b/>
        </w:rPr>
      </w:pPr>
      <w:r>
        <w:rPr>
          <w:b/>
        </w:rPr>
        <w:t>Book Prescribed</w:t>
      </w:r>
      <w:r w:rsidR="000E42DB">
        <w:rPr>
          <w:b/>
        </w:rPr>
        <w:t>:</w:t>
      </w:r>
    </w:p>
    <w:p w:rsidR="00C60431" w:rsidRDefault="00C60431" w:rsidP="00C60431">
      <w:pPr>
        <w:rPr>
          <w:b/>
        </w:rPr>
      </w:pPr>
    </w:p>
    <w:p w:rsidR="00C60431" w:rsidRDefault="00C60431" w:rsidP="00C60431">
      <w:pPr>
        <w:rPr>
          <w:bCs/>
        </w:rPr>
      </w:pPr>
      <w:r>
        <w:rPr>
          <w:b/>
        </w:rPr>
        <w:t xml:space="preserve">   </w:t>
      </w:r>
      <w:r>
        <w:rPr>
          <w:rFonts w:hint="cs"/>
          <w:b/>
          <w:rtl/>
        </w:rPr>
        <w:t xml:space="preserve"> التاريخ الإسلامي(الوجيز) لِ"الدكتور محمد سهيل طقوش"</w:t>
      </w:r>
    </w:p>
    <w:p w:rsidR="00C60431" w:rsidRDefault="00C60431" w:rsidP="00C60431">
      <w:pPr>
        <w:rPr>
          <w:bCs/>
          <w:rtl/>
        </w:rPr>
      </w:pPr>
    </w:p>
    <w:p w:rsidR="00C60431" w:rsidRDefault="00C60431" w:rsidP="00C60431">
      <w:pPr>
        <w:jc w:val="center"/>
      </w:pPr>
      <w:r>
        <w:t>♣♣♣♣♣♣♣♣♣♣</w:t>
      </w:r>
    </w:p>
    <w:p w:rsidR="00C60431" w:rsidRDefault="00C60431" w:rsidP="00C60431"/>
    <w:p w:rsidR="00C60431" w:rsidRDefault="00C60431" w:rsidP="00C60431"/>
    <w:p w:rsidR="00C60431" w:rsidRDefault="00C60431" w:rsidP="00C60431"/>
    <w:p w:rsidR="002B2B4D" w:rsidRDefault="002B2B4D"/>
    <w:sectPr w:rsidR="002B2B4D" w:rsidSect="006F33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7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D40" w:rsidRDefault="00D96D40" w:rsidP="00382637">
      <w:r>
        <w:separator/>
      </w:r>
    </w:p>
  </w:endnote>
  <w:endnote w:type="continuationSeparator" w:id="1">
    <w:p w:rsidR="00D96D40" w:rsidRDefault="00D96D40" w:rsidP="0038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3A7" w:rsidRDefault="00D743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19688"/>
      <w:docPartObj>
        <w:docPartGallery w:val="Page Numbers (Bottom of Page)"/>
        <w:docPartUnique/>
      </w:docPartObj>
    </w:sdtPr>
    <w:sdtContent>
      <w:p w:rsidR="00382637" w:rsidRDefault="00A90247">
        <w:pPr>
          <w:pStyle w:val="Footer"/>
          <w:jc w:val="center"/>
        </w:pPr>
        <w:r w:rsidRPr="00D743A7">
          <w:rPr>
            <w:sz w:val="20"/>
            <w:szCs w:val="20"/>
          </w:rPr>
          <w:t xml:space="preserve">                                                                 </w:t>
        </w:r>
        <w:r w:rsidR="00D743A7">
          <w:rPr>
            <w:sz w:val="20"/>
            <w:szCs w:val="20"/>
          </w:rPr>
          <w:t xml:space="preserve">                        </w:t>
        </w:r>
        <w:r w:rsidRPr="00D743A7">
          <w:rPr>
            <w:sz w:val="20"/>
            <w:szCs w:val="20"/>
          </w:rPr>
          <w:t xml:space="preserve">     </w:t>
        </w:r>
        <w:r w:rsidR="00F207BB" w:rsidRPr="00D743A7">
          <w:rPr>
            <w:sz w:val="20"/>
            <w:szCs w:val="20"/>
          </w:rPr>
          <w:fldChar w:fldCharType="begin"/>
        </w:r>
        <w:r w:rsidR="00F207BB" w:rsidRPr="00D743A7">
          <w:rPr>
            <w:sz w:val="20"/>
            <w:szCs w:val="20"/>
          </w:rPr>
          <w:instrText xml:space="preserve"> PAGE   \* MERGEFORMAT </w:instrText>
        </w:r>
        <w:r w:rsidR="00F207BB" w:rsidRPr="00D743A7">
          <w:rPr>
            <w:sz w:val="20"/>
            <w:szCs w:val="20"/>
          </w:rPr>
          <w:fldChar w:fldCharType="separate"/>
        </w:r>
        <w:r w:rsidR="00D743A7">
          <w:rPr>
            <w:noProof/>
            <w:sz w:val="20"/>
            <w:szCs w:val="20"/>
          </w:rPr>
          <w:t>74</w:t>
        </w:r>
        <w:r w:rsidR="00F207BB" w:rsidRPr="00D743A7">
          <w:rPr>
            <w:sz w:val="20"/>
            <w:szCs w:val="20"/>
          </w:rPr>
          <w:fldChar w:fldCharType="end"/>
        </w:r>
        <w:r w:rsidRPr="00D743A7">
          <w:rPr>
            <w:sz w:val="20"/>
            <w:szCs w:val="20"/>
          </w:rPr>
          <w:t xml:space="preserve">                                          </w:t>
        </w:r>
        <w:r w:rsidR="00D743A7">
          <w:rPr>
            <w:sz w:val="20"/>
            <w:szCs w:val="20"/>
          </w:rPr>
          <w:t xml:space="preserve">               </w:t>
        </w:r>
        <w:r w:rsidRPr="00D743A7">
          <w:rPr>
            <w:sz w:val="20"/>
            <w:szCs w:val="20"/>
          </w:rPr>
          <w:t>B.A. Arabic Allied</w:t>
        </w:r>
        <w:r>
          <w:t xml:space="preserve">                                   </w:t>
        </w:r>
      </w:p>
    </w:sdtContent>
  </w:sdt>
  <w:p w:rsidR="00382637" w:rsidRDefault="0038263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3A7" w:rsidRDefault="00D743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D40" w:rsidRDefault="00D96D40" w:rsidP="00382637">
      <w:r>
        <w:separator/>
      </w:r>
    </w:p>
  </w:footnote>
  <w:footnote w:type="continuationSeparator" w:id="1">
    <w:p w:rsidR="00D96D40" w:rsidRDefault="00D96D40" w:rsidP="003826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3A7" w:rsidRDefault="00D743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3A7" w:rsidRDefault="00D743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3A7" w:rsidRDefault="00D743A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431"/>
    <w:rsid w:val="000131D0"/>
    <w:rsid w:val="000E42DB"/>
    <w:rsid w:val="002B2B4D"/>
    <w:rsid w:val="00382637"/>
    <w:rsid w:val="00670EE4"/>
    <w:rsid w:val="0068145F"/>
    <w:rsid w:val="006F33A2"/>
    <w:rsid w:val="008F7324"/>
    <w:rsid w:val="00A90247"/>
    <w:rsid w:val="00C53159"/>
    <w:rsid w:val="00C60431"/>
    <w:rsid w:val="00D743A7"/>
    <w:rsid w:val="00D96D40"/>
    <w:rsid w:val="00DD3247"/>
    <w:rsid w:val="00E51788"/>
    <w:rsid w:val="00F20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4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6043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60431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styleId="BodyText">
    <w:name w:val="Body Text"/>
    <w:basedOn w:val="Normal"/>
    <w:link w:val="BodyTextChar"/>
    <w:semiHidden/>
    <w:unhideWhenUsed/>
    <w:rsid w:val="00C60431"/>
    <w:rPr>
      <w:rFonts w:eastAsia="Times New Roman"/>
      <w:sz w:val="36"/>
      <w:szCs w:val="5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C60431"/>
    <w:rPr>
      <w:rFonts w:ascii="Times New Roman" w:eastAsia="Times New Roman" w:hAnsi="Times New Roman" w:cs="Times New Roman"/>
      <w:sz w:val="36"/>
      <w:szCs w:val="56"/>
    </w:rPr>
  </w:style>
  <w:style w:type="paragraph" w:styleId="BodyTextIndent">
    <w:name w:val="Body Text Indent"/>
    <w:basedOn w:val="Normal"/>
    <w:link w:val="BodyTextIndentChar"/>
    <w:semiHidden/>
    <w:unhideWhenUsed/>
    <w:rsid w:val="00C6043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6043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qFormat/>
    <w:rsid w:val="00C604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26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263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826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63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9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843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SHASC101</dc:creator>
  <cp:lastModifiedBy>Hewlett-Packard Company</cp:lastModifiedBy>
  <cp:revision>6</cp:revision>
  <dcterms:created xsi:type="dcterms:W3CDTF">2017-04-20T06:24:00Z</dcterms:created>
  <dcterms:modified xsi:type="dcterms:W3CDTF">2017-05-18T07:39:00Z</dcterms:modified>
</cp:coreProperties>
</file>